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E6" w:rsidRDefault="00F629E6" w:rsidP="00F629E6">
      <w:pPr>
        <w:pStyle w:val="a5"/>
        <w:widowControl/>
        <w:spacing w:line="560" w:lineRule="exac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附件3</w:t>
      </w:r>
    </w:p>
    <w:p w:rsidR="00F629E6" w:rsidRDefault="00F629E6" w:rsidP="00F629E6">
      <w:pPr>
        <w:pStyle w:val="3"/>
        <w:widowControl/>
        <w:spacing w:line="640" w:lineRule="exact"/>
        <w:jc w:val="center"/>
        <w:rPr>
          <w:rFonts w:ascii="方正小标宋简体" w:eastAsia="方正小标宋简体" w:hAnsi="黑体" w:cs="黑体"/>
          <w:b w:val="0"/>
          <w:sz w:val="44"/>
          <w:szCs w:val="44"/>
        </w:rPr>
      </w:pPr>
      <w:r>
        <w:rPr>
          <w:rFonts w:ascii="方正小标宋简体" w:eastAsia="方正小标宋简体" w:hAnsi="黑体" w:cs="黑体"/>
          <w:b w:val="0"/>
          <w:sz w:val="44"/>
          <w:szCs w:val="44"/>
        </w:rPr>
        <w:t>山东省第四届高校美术与设计专业</w:t>
      </w:r>
    </w:p>
    <w:p w:rsidR="00F629E6" w:rsidRDefault="00F629E6" w:rsidP="00F629E6">
      <w:pPr>
        <w:pStyle w:val="3"/>
        <w:widowControl/>
        <w:spacing w:line="640" w:lineRule="exact"/>
        <w:jc w:val="center"/>
        <w:rPr>
          <w:rFonts w:ascii="方正小标宋简体" w:eastAsia="方正小标宋简体" w:hAnsi="黑体" w:cs="黑体"/>
          <w:b w:val="0"/>
          <w:sz w:val="44"/>
          <w:szCs w:val="44"/>
        </w:rPr>
      </w:pPr>
      <w:r>
        <w:rPr>
          <w:rFonts w:ascii="方正小标宋简体" w:eastAsia="方正小标宋简体" w:hAnsi="黑体" w:cs="黑体"/>
          <w:b w:val="0"/>
          <w:sz w:val="44"/>
          <w:szCs w:val="44"/>
        </w:rPr>
        <w:t>师生基本功比赛细则</w:t>
      </w:r>
    </w:p>
    <w:p w:rsidR="00F629E6" w:rsidRDefault="00F629E6" w:rsidP="00F629E6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本次大赛由各高校根据教育厅分配的参赛名额，择优选拔优秀选手参加比赛，参赛者到承办单位进行现场比赛，分教师组、学生组（研究生组、本专科生组）进行比赛，各类奖项均有山东省教育厅颁发奖项证书。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一、教师组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（一）比赛时间。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2016年5月21日8：00——12：30。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（二）各类别要求。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1.中国画。内容：山水、花鸟命题创作；写意人物写生；线描人物写生。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2.油画。内容：人物写生；静物、风景写生。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3.素描、速写。内容：素描半身像、素描静物、速写人物场景。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4.水彩、水粉。内容：人物半身像、静物、风景写生。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5.书法、篆刻、木板刻字。内容：书法、篆刻、木板刻字均为命题创作（书法表现为篆书、隶书、楷书、行书、草书任选，篆刻、木板刻字必须自备工具、组委会提供石料、木板）。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6.艺术设计。内容：命题招贴设计、书籍装帧设计、标</w:t>
      </w: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志设计、包装设计、VI设计、网页设计（比赛为上机操作，组委会提供电脑，自备素材库）；产品设计、室内设计、服装设计、展示设计、园林景观设计（均为手绘）。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7.雕塑。内容：头像写生（组委会提供雕塑头像架，泥巴，铁丝，喷壶，雕塑工具自备）。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8.陶艺。内容：命题创作（组委会提供陶艺泥，陶艺工具自备）。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9.装饰绘画、壁画、漫画、插画。内容：命题创作。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二、学生组（研究生组、本专科生组）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（一）比赛时间。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2016年5月21日8：00——12：30。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（二）各类别要求。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1.中国画。内容：山水、花鸟命题创作；写意人物写生；线描人物写生（二开画板）。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2.油画。内容：人物写生；静物、风景写生。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3.素描、速写。内容：素描半身像（二开画板）、素描静物（二开画板）、速写人物场景（四开画板）。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4.水彩、水粉。内容：人物半身像（二开画板）、静物（二开画板）、风景写生（二开画板）。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5.书法、篆刻、木板刻字。内容：书法、篆刻、木板刻字均为命题创作（书法表现为篆书、隶书、楷书、行书、草书任选，篆刻、木板刻字必须自备工具、组委会提供石料、木板）。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6.艺术设计。内容：命题招贴设计、书籍设计、标志设</w:t>
      </w: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计、包装设计、VI设计、网页设计（比赛为上机操作，组委会提供电脑，自备素材库）；产品设计、室内设计、服装设计、展示设计、园林景观设计（均为手绘、四开画板）。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7.雕塑。内容：头像写生（组委会提供雕塑头像架，泥巴，铁丝，喷壶，雕塑工具自备）。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8.陶艺。内容：命题创作（组委会提供陶艺泥，陶艺工具自备）。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9.装饰绘画、壁画、漫画、插画。内容：命题创作。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三、注意事项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（一）报到时间及地点：2016年5月20日（星期五），由各参赛单位统一组织报到。报到地点：山东省临沂市兰山区双岭路中段临沂大学美术学院。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（二）参赛教师必须携带本人身份证、准考证两证方可入场。参赛学生必须携带本人身份证、准考证、学生证三证方可入场。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（三）素描、速写、油画、水粉、水彩写生类绘画材料与比赛工具自备（教师组画板、画架均提供；学生组自备二开画板、四开画板、画架），组委会提供比赛用纸。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（四）书法、国画、篆刻、木板刻字类材料与画具自备，组委会提供比赛用纸、石料、木板。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四、经费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本次比赛不收取任何费用。</w:t>
      </w:r>
    </w:p>
    <w:p w:rsidR="00F629E6" w:rsidRDefault="00F629E6" w:rsidP="00F629E6">
      <w:pPr>
        <w:pStyle w:val="a5"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</w:t>
      </w:r>
    </w:p>
    <w:p w:rsidR="00A23EF5" w:rsidRPr="00F629E6" w:rsidRDefault="00F629E6" w:rsidP="00F629E6">
      <w:pPr>
        <w:ind w:firstLineChars="200" w:firstLine="640"/>
      </w:pPr>
      <w:r>
        <w:rPr>
          <w:rFonts w:ascii="仿宋_GB2312" w:eastAsia="仿宋_GB2312" w:hAnsi="华文仿宋" w:cs="华文仿宋" w:hint="eastAsia"/>
          <w:sz w:val="32"/>
          <w:szCs w:val="32"/>
        </w:rPr>
        <w:t>如有其他事宜，请咨询比赛组委会办公室。</w:t>
      </w:r>
    </w:p>
    <w:sectPr w:rsidR="00A23EF5" w:rsidRPr="00F629E6" w:rsidSect="0036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D9" w:rsidRDefault="00E40CD9" w:rsidP="00AB0EDD">
      <w:r>
        <w:separator/>
      </w:r>
    </w:p>
  </w:endnote>
  <w:endnote w:type="continuationSeparator" w:id="0">
    <w:p w:rsidR="00E40CD9" w:rsidRDefault="00E40CD9" w:rsidP="00AB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SimSun-ExtB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D9" w:rsidRDefault="00E40CD9" w:rsidP="00AB0EDD">
      <w:r>
        <w:separator/>
      </w:r>
    </w:p>
  </w:footnote>
  <w:footnote w:type="continuationSeparator" w:id="0">
    <w:p w:rsidR="00E40CD9" w:rsidRDefault="00E40CD9" w:rsidP="00AB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DD"/>
    <w:rsid w:val="0036122D"/>
    <w:rsid w:val="009A569D"/>
    <w:rsid w:val="00A23EF5"/>
    <w:rsid w:val="00AB0EDD"/>
    <w:rsid w:val="00B0740A"/>
    <w:rsid w:val="00BB63FC"/>
    <w:rsid w:val="00E40CD9"/>
    <w:rsid w:val="00F6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629E6"/>
    <w:pPr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EDD"/>
    <w:rPr>
      <w:sz w:val="18"/>
      <w:szCs w:val="18"/>
    </w:rPr>
  </w:style>
  <w:style w:type="character" w:customStyle="1" w:styleId="3Char">
    <w:name w:val="标题 3 Char"/>
    <w:basedOn w:val="a0"/>
    <w:link w:val="3"/>
    <w:rsid w:val="00F629E6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(Web)"/>
    <w:basedOn w:val="a"/>
    <w:unhideWhenUsed/>
    <w:rsid w:val="00F629E6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User</cp:lastModifiedBy>
  <cp:revision>2</cp:revision>
  <cp:lastPrinted>2016-05-09T01:03:00Z</cp:lastPrinted>
  <dcterms:created xsi:type="dcterms:W3CDTF">2016-05-09T01:06:00Z</dcterms:created>
  <dcterms:modified xsi:type="dcterms:W3CDTF">2016-05-09T01:06:00Z</dcterms:modified>
</cp:coreProperties>
</file>