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华文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eastAsia="仿宋"/>
          <w:vertAlign w:val="baseline"/>
          <w:lang w:eastAsia="zh-CN"/>
        </w:rPr>
      </w:pP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</w:rPr>
        <w:t>山东理工大学首届美术与设计大赛</w:t>
      </w: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  <w:lang w:eastAsia="zh-CN"/>
        </w:rPr>
        <w:t>报名汇总表</w:t>
      </w:r>
    </w:p>
    <w:p>
      <w:pPr>
        <w:rPr>
          <w:vertAlign w:val="baseline"/>
        </w:rPr>
      </w:pPr>
    </w:p>
    <w:tbl>
      <w:tblPr>
        <w:tblStyle w:val="3"/>
        <w:tblW w:w="13429" w:type="dxa"/>
        <w:jc w:val="center"/>
        <w:tblInd w:w="-1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作者姓名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班级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作品类别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作品标题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指导教师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21C59"/>
    <w:rsid w:val="02221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2019-09-04T08:38:00Z</dcterms:created>
  <dc:creator>红狐</dc:creator>
  <cp:lastModifiedBy>红狐</cp:lastModifiedBy>
  <dcterms:modified xsi:type="dcterms:W3CDTF">2019-09-04T08:54:55Z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