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2E" w:rsidRDefault="00F9675A" w:rsidP="00F9675A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F9675A">
        <w:rPr>
          <w:rFonts w:ascii="仿宋" w:eastAsia="仿宋" w:hAnsi="仿宋" w:hint="eastAsia"/>
          <w:b/>
          <w:bCs/>
          <w:sz w:val="36"/>
          <w:szCs w:val="36"/>
        </w:rPr>
        <w:t>关于举办庆祝新中国成立70周年山东大学生短视频征集活动的参与流程</w:t>
      </w:r>
    </w:p>
    <w:p w:rsidR="001B3A43" w:rsidRDefault="007C6418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    </w:t>
      </w:r>
    </w:p>
    <w:p w:rsidR="001B3A43" w:rsidRPr="007C6418" w:rsidRDefault="007C6418" w:rsidP="007C6418">
      <w:pPr>
        <w:spacing w:line="580" w:lineRule="exact"/>
        <w:rPr>
          <w:rFonts w:ascii="宋体" w:eastAsia="宋体" w:hAnsi="宋体" w:cs="宋体"/>
          <w:b/>
          <w:color w:val="000000"/>
          <w:sz w:val="24"/>
          <w:u w:color="000000"/>
          <w:lang w:val="zh-TW"/>
        </w:rPr>
      </w:pPr>
      <w:r>
        <w:rPr>
          <w:rFonts w:ascii="宋体" w:eastAsia="宋体" w:hAnsi="宋体" w:cs="宋体" w:hint="eastAsia"/>
          <w:b/>
          <w:color w:val="000000"/>
          <w:sz w:val="24"/>
          <w:u w:color="000000"/>
          <w:lang w:val="zh-TW"/>
        </w:rPr>
        <w:t>一</w:t>
      </w:r>
      <w:r>
        <w:rPr>
          <w:rFonts w:ascii="宋体" w:eastAsia="宋体" w:hAnsi="宋体" w:cs="宋体"/>
          <w:b/>
          <w:color w:val="000000"/>
          <w:sz w:val="24"/>
          <w:u w:color="000000"/>
          <w:lang w:val="zh-TW"/>
        </w:rPr>
        <w:t>、</w:t>
      </w:r>
      <w:r w:rsidRPr="007C6418">
        <w:rPr>
          <w:rFonts w:ascii="宋体" w:eastAsia="宋体" w:hAnsi="宋体" w:cs="宋体" w:hint="eastAsia"/>
          <w:b/>
          <w:color w:val="000000"/>
          <w:sz w:val="24"/>
          <w:u w:color="000000"/>
          <w:lang w:val="zh-TW"/>
        </w:rPr>
        <w:t>山东移动手机用户及非山东移动手机用户参与活动步骤：</w:t>
      </w:r>
    </w:p>
    <w:p w:rsidR="001B3A43" w:rsidRPr="0035220D" w:rsidRDefault="007C6418" w:rsidP="0035220D">
      <w:pPr>
        <w:spacing w:line="360" w:lineRule="auto"/>
        <w:ind w:firstLineChars="200" w:firstLine="480"/>
        <w:rPr>
          <w:rFonts w:asciiTheme="minorEastAsia" w:eastAsia="PMingLiU" w:hAnsiTheme="minorEastAsia" w:cstheme="minorEastAsia" w:hint="eastAsia"/>
          <w:sz w:val="24"/>
          <w:lang w:eastAsia="zh-TW"/>
        </w:rPr>
      </w:pPr>
      <w:r>
        <w:rPr>
          <w:rFonts w:asciiTheme="minorEastAsia" w:hAnsiTheme="minorEastAsia" w:cstheme="minorEastAsia" w:hint="eastAsia"/>
          <w:sz w:val="24"/>
          <w:lang w:eastAsia="zh-TW"/>
        </w:rPr>
        <w:t>1、请打开微信扫描下方二维码</w:t>
      </w:r>
      <w:r w:rsidR="00890A94">
        <w:rPr>
          <w:rFonts w:asciiTheme="minorEastAsia" w:hAnsiTheme="minorEastAsia" w:cstheme="minorEastAsia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/>
        </w:pict>
      </w:r>
      <w:r w:rsidR="00D07A3F">
        <w:rPr>
          <w:rFonts w:asciiTheme="minorEastAsia" w:hAnsiTheme="minorEastAsia" w:cstheme="minorEastAsia" w:hint="eastAsia"/>
          <w:sz w:val="24"/>
          <w:lang w:eastAsia="zh-TW"/>
        </w:rPr>
        <w:t>，或者</w:t>
      </w:r>
      <w:r w:rsidR="008366B2">
        <w:rPr>
          <w:rFonts w:asciiTheme="minorEastAsia" w:hAnsiTheme="minorEastAsia" w:cstheme="minorEastAsia"/>
          <w:sz w:val="24"/>
          <w:lang w:eastAsia="zh-TW"/>
        </w:rPr>
        <w:t>点击</w:t>
      </w:r>
      <w:r w:rsidR="008366B2">
        <w:rPr>
          <w:rFonts w:asciiTheme="minorEastAsia" w:hAnsiTheme="minorEastAsia" w:cstheme="minorEastAsia" w:hint="eastAsia"/>
          <w:sz w:val="24"/>
          <w:lang w:eastAsia="zh-TW"/>
        </w:rPr>
        <w:t>该</w:t>
      </w:r>
      <w:r w:rsidR="00D07A3F">
        <w:rPr>
          <w:rFonts w:asciiTheme="minorEastAsia" w:hAnsiTheme="minorEastAsia" w:cstheme="minorEastAsia" w:hint="eastAsia"/>
          <w:sz w:val="24"/>
          <w:lang w:eastAsia="zh-TW"/>
        </w:rPr>
        <w:t>链接地址</w:t>
      </w:r>
      <w:r w:rsidR="00D07A3F">
        <w:rPr>
          <w:rFonts w:asciiTheme="minorEastAsia" w:hAnsiTheme="minorEastAsia" w:cstheme="minorEastAsia"/>
          <w:sz w:val="24"/>
          <w:lang w:eastAsia="zh-TW"/>
        </w:rPr>
        <w:t>：</w:t>
      </w:r>
      <w:hyperlink r:id="rId8" w:history="1">
        <w:r w:rsidR="0035220D" w:rsidRPr="00DC0CEE">
          <w:rPr>
            <w:rStyle w:val="a5"/>
            <w:rFonts w:asciiTheme="minorEastAsia" w:hAnsiTheme="minorEastAsia" w:cstheme="minorEastAsia" w:hint="eastAsia"/>
            <w:sz w:val="24"/>
            <w:lang w:eastAsia="zh-TW"/>
          </w:rPr>
          <w:t>http://v.people.cn/qczg/</w:t>
        </w:r>
      </w:hyperlink>
      <w:r w:rsidR="0035220D">
        <w:rPr>
          <w:rFonts w:asciiTheme="minorEastAsia" w:hAnsiTheme="minorEastAsia" w:cstheme="minorEastAsia" w:hint="eastAsia"/>
          <w:sz w:val="24"/>
          <w:lang w:eastAsia="zh-TW"/>
        </w:rPr>
        <w:t>，直接</w:t>
      </w:r>
      <w:r w:rsidR="0035220D">
        <w:rPr>
          <w:rFonts w:asciiTheme="minorEastAsia" w:hAnsiTheme="minorEastAsia" w:cstheme="minorEastAsia"/>
          <w:sz w:val="24"/>
          <w:lang w:eastAsia="zh-TW"/>
        </w:rPr>
        <w:t>进入活动页面；</w:t>
      </w:r>
    </w:p>
    <w:p w:rsidR="001B3A43" w:rsidRDefault="007C6418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TW"/>
        </w:rPr>
        <w:t xml:space="preserve">                    </w:t>
      </w: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1957070" cy="1788795"/>
            <wp:effectExtent l="0" t="0" r="5080" b="1905"/>
            <wp:docPr id="2" name="图片 2" descr="微信图片_20190916100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9161008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43" w:rsidRDefault="008D3946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扫描后，首先是“青春中国</w:t>
      </w:r>
      <w:r w:rsidR="007C6418">
        <w:rPr>
          <w:rFonts w:asciiTheme="minorEastAsia" w:hAnsiTheme="minorEastAsia" w:cstheme="minorEastAsia" w:hint="eastAsia"/>
          <w:sz w:val="24"/>
        </w:rPr>
        <w:t>”</w:t>
      </w:r>
      <w:r>
        <w:rPr>
          <w:rFonts w:asciiTheme="minorEastAsia" w:hAnsiTheme="minorEastAsia" w:cstheme="minorEastAsia" w:hint="eastAsia"/>
          <w:sz w:val="24"/>
        </w:rPr>
        <w:t>活动</w:t>
      </w:r>
      <w:r w:rsidR="007C6418">
        <w:rPr>
          <w:rFonts w:asciiTheme="minorEastAsia" w:hAnsiTheme="minorEastAsia" w:cstheme="minorEastAsia" w:hint="eastAsia"/>
          <w:sz w:val="24"/>
        </w:rPr>
        <w:t>页面，如下图所示：</w:t>
      </w:r>
    </w:p>
    <w:p w:rsidR="001B3A43" w:rsidRDefault="007C6418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</w:t>
      </w: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2029460" cy="401955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6B2" w:rsidRDefault="008366B2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</w:p>
    <w:p w:rsidR="001B3A43" w:rsidRDefault="007C6418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3.点击“参与活动”按键后，会直接跳转至“人民视频”客户端页面，如下图所示：</w:t>
      </w:r>
    </w:p>
    <w:p w:rsidR="001B3A43" w:rsidRDefault="001B3A43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</w:p>
    <w:p w:rsidR="001B3A43" w:rsidRDefault="007C6418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</w:t>
      </w: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1900555" cy="3661410"/>
            <wp:effectExtent l="0" t="0" r="4445" b="15240"/>
            <wp:docPr id="3" name="图片 3" descr="7a738e771843c97e6e567f69da8f5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a738e771843c97e6e567f69da8f5d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A43" w:rsidRDefault="007C6418">
      <w:pPr>
        <w:numPr>
          <w:ilvl w:val="0"/>
          <w:numId w:val="3"/>
        </w:numPr>
        <w:spacing w:line="360" w:lineRule="auto"/>
        <w:ind w:left="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提示下载“人民视频”客户端，如下图所示：</w:t>
      </w:r>
    </w:p>
    <w:p w:rsidR="001B3A43" w:rsidRDefault="007C6418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</w:t>
      </w:r>
    </w:p>
    <w:p w:rsidR="001B3A43" w:rsidRDefault="007C6418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</w:t>
      </w: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1891030" cy="3069590"/>
            <wp:effectExtent l="0" t="0" r="13970" b="16510"/>
            <wp:docPr id="4" name="图片 4" descr="707e7a5b75f66bb0a4411a436c551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07e7a5b75f66bb0a4411a436c551b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A43" w:rsidRDefault="007C6418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5.请点击“允许”按键，如下图所示：</w:t>
      </w:r>
    </w:p>
    <w:p w:rsidR="001B3A43" w:rsidRDefault="007C6418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 xml:space="preserve">               </w:t>
      </w:r>
      <w:r>
        <w:rPr>
          <w:rFonts w:asciiTheme="minorEastAsia" w:hAnsiTheme="minorEastAsia" w:cstheme="minorEastAsia"/>
          <w:noProof/>
          <w:sz w:val="24"/>
        </w:rPr>
        <w:drawing>
          <wp:inline distT="0" distB="0" distL="114300" distR="114300">
            <wp:extent cx="1795780" cy="2252345"/>
            <wp:effectExtent l="0" t="0" r="13970" b="14605"/>
            <wp:docPr id="5" name="图片 5" descr="306248d57f02b9d0e530f66d377b0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06248d57f02b9d0e530f66d377b0e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A43" w:rsidRDefault="007C6418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6.点击“安装”按键后，直接跳转至</w:t>
      </w:r>
      <w:r w:rsidR="008D3946">
        <w:rPr>
          <w:rFonts w:asciiTheme="minorEastAsia" w:hAnsiTheme="minorEastAsia" w:cstheme="minorEastAsia" w:hint="eastAsia"/>
          <w:sz w:val="24"/>
        </w:rPr>
        <w:t>“青春</w:t>
      </w:r>
      <w:r w:rsidR="008D3946">
        <w:rPr>
          <w:rFonts w:asciiTheme="minorEastAsia" w:hAnsiTheme="minorEastAsia" w:cstheme="minorEastAsia"/>
          <w:sz w:val="24"/>
        </w:rPr>
        <w:t>中国</w:t>
      </w:r>
      <w:r w:rsidR="008D3946">
        <w:rPr>
          <w:rFonts w:asciiTheme="minorEastAsia" w:hAnsiTheme="minorEastAsia" w:cstheme="minorEastAsia" w:hint="eastAsia"/>
          <w:sz w:val="24"/>
        </w:rPr>
        <w:t>”</w:t>
      </w:r>
      <w:r>
        <w:rPr>
          <w:rFonts w:asciiTheme="minorEastAsia" w:hAnsiTheme="minorEastAsia" w:cstheme="minorEastAsia" w:hint="eastAsia"/>
          <w:sz w:val="24"/>
        </w:rPr>
        <w:t>活动页面，如图：</w:t>
      </w:r>
    </w:p>
    <w:p w:rsidR="001B3A43" w:rsidRDefault="007C6418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</w:t>
      </w:r>
      <w:r>
        <w:rPr>
          <w:rFonts w:asciiTheme="minorEastAsia" w:hAnsiTheme="minorEastAsia" w:cstheme="minorEastAsia"/>
          <w:noProof/>
          <w:sz w:val="24"/>
        </w:rPr>
        <w:drawing>
          <wp:inline distT="0" distB="0" distL="114300" distR="114300">
            <wp:extent cx="1916430" cy="3727450"/>
            <wp:effectExtent l="0" t="0" r="7620" b="6350"/>
            <wp:docPr id="6" name="图片 6" descr="8286b2ee740ac484008159b96c128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286b2ee740ac484008159b96c128b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A43" w:rsidRDefault="001B3A43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</w:p>
    <w:p w:rsidR="001B3A43" w:rsidRDefault="007C6418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7.点击上图中第一行最后一个“青春中国”标识后进入活动主页面，如图：</w:t>
      </w:r>
    </w:p>
    <w:p w:rsidR="001B3A43" w:rsidRDefault="007C6418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 xml:space="preserve">              </w:t>
      </w:r>
      <w:r>
        <w:rPr>
          <w:rFonts w:asciiTheme="minorEastAsia" w:hAnsiTheme="minorEastAsia" w:cstheme="minorEastAsia"/>
          <w:noProof/>
          <w:sz w:val="24"/>
        </w:rPr>
        <w:drawing>
          <wp:inline distT="0" distB="0" distL="114300" distR="114300">
            <wp:extent cx="2014220" cy="3397250"/>
            <wp:effectExtent l="0" t="0" r="5080" b="12700"/>
            <wp:docPr id="7" name="图片 7" descr="130c821c2f0e4ec0ff9bc8dc3ad4c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30c821c2f0e4ec0ff9bc8dc3ad4cbf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A43" w:rsidRDefault="007C6418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8.</w:t>
      </w:r>
      <w:r>
        <w:rPr>
          <w:rFonts w:asciiTheme="minorEastAsia" w:hAnsiTheme="minorEastAsia" w:cstheme="minorEastAsia" w:hint="eastAsia"/>
          <w:b/>
          <w:bCs/>
          <w:color w:val="0000FF"/>
          <w:sz w:val="24"/>
        </w:rPr>
        <w:t>（1）山东移动手机用户点击“参与活动</w:t>
      </w:r>
      <w:r>
        <w:rPr>
          <w:rFonts w:asciiTheme="minorEastAsia" w:hAnsiTheme="minorEastAsia" w:cstheme="minorEastAsia" w:hint="eastAsia"/>
          <w:sz w:val="24"/>
        </w:rPr>
        <w:t>”按键后，提示如下:</w:t>
      </w:r>
    </w:p>
    <w:p w:rsidR="001B3A43" w:rsidRDefault="007C6418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</w:t>
      </w: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1949450" cy="3493770"/>
            <wp:effectExtent l="0" t="0" r="12700" b="11430"/>
            <wp:docPr id="8" name="图片 8" descr="8e68e6e5b20aad91b0200e3fe7146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e68e6e5b20aad91b0200e3fe71465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A43" w:rsidRDefault="007C6418">
      <w:pPr>
        <w:spacing w:line="360" w:lineRule="auto"/>
        <w:ind w:left="560"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用户点击“拍摄视频”或“上传视频”后均可提交视频作品参与活动。</w:t>
      </w:r>
    </w:p>
    <w:p w:rsidR="001B3A43" w:rsidRDefault="001B3A43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</w:p>
    <w:p w:rsidR="001B3A43" w:rsidRDefault="001B3A43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</w:p>
    <w:p w:rsidR="001B3A43" w:rsidRDefault="007C6418">
      <w:pPr>
        <w:numPr>
          <w:ilvl w:val="0"/>
          <w:numId w:val="4"/>
        </w:numPr>
        <w:spacing w:line="360" w:lineRule="auto"/>
        <w:ind w:left="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color w:val="FF0000"/>
          <w:sz w:val="24"/>
        </w:rPr>
        <w:t>非山东移动手机</w:t>
      </w:r>
      <w:r>
        <w:rPr>
          <w:rFonts w:asciiTheme="minorEastAsia" w:hAnsiTheme="minorEastAsia" w:cstheme="minorEastAsia" w:hint="eastAsia"/>
          <w:sz w:val="24"/>
        </w:rPr>
        <w:t xml:space="preserve">用户点击“参与活动”后，提示此次活动仅限山东移 </w:t>
      </w:r>
      <w:r>
        <w:rPr>
          <w:rFonts w:asciiTheme="minorEastAsia" w:hAnsiTheme="minorEastAsia" w:cstheme="minorEastAsia" w:hint="eastAsia"/>
          <w:sz w:val="24"/>
        </w:rPr>
        <w:lastRenderedPageBreak/>
        <w:t>动用户参与，如需参与，需办理山东移动手机号码，如下图：</w:t>
      </w:r>
    </w:p>
    <w:p w:rsidR="001B3A43" w:rsidRDefault="007C6418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</w:t>
      </w:r>
      <w:r>
        <w:rPr>
          <w:rFonts w:asciiTheme="minorEastAsia" w:hAnsiTheme="minorEastAsia" w:cstheme="minorEastAsia"/>
          <w:noProof/>
          <w:sz w:val="24"/>
        </w:rPr>
        <w:drawing>
          <wp:inline distT="0" distB="0" distL="114300" distR="114300">
            <wp:extent cx="1955165" cy="3108325"/>
            <wp:effectExtent l="0" t="0" r="6985" b="15875"/>
            <wp:docPr id="9" name="图片 9" descr="faf57a155f85178ac808401331d9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af57a155f85178ac808401331d904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sz w:val="24"/>
        </w:rPr>
        <w:t xml:space="preserve"> </w:t>
      </w:r>
    </w:p>
    <w:p w:rsidR="001B3A43" w:rsidRDefault="007C6418">
      <w:pPr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用户点击“确认”后，直接跳转至办理大王卡页面，如图所示：</w:t>
      </w:r>
    </w:p>
    <w:p w:rsidR="001B3A43" w:rsidRDefault="007C6418">
      <w:pPr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</w:t>
      </w:r>
      <w:r>
        <w:rPr>
          <w:rFonts w:asciiTheme="minorEastAsia" w:hAnsiTheme="minorEastAsia" w:cstheme="minorEastAsia"/>
          <w:noProof/>
          <w:sz w:val="24"/>
        </w:rPr>
        <w:drawing>
          <wp:inline distT="0" distB="0" distL="114300" distR="114300">
            <wp:extent cx="2155825" cy="4300855"/>
            <wp:effectExtent l="0" t="0" r="15875" b="4445"/>
            <wp:docPr id="10" name="图片 10" descr="fb129c948bd920e5074f0eb2ccbd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b129c948bd920e5074f0eb2ccbd7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46" w:rsidRDefault="008D3946">
      <w:pPr>
        <w:spacing w:line="360" w:lineRule="auto"/>
        <w:ind w:firstLine="480"/>
        <w:rPr>
          <w:rFonts w:asciiTheme="minorEastAsia" w:hAnsiTheme="minorEastAsia" w:cstheme="minorEastAsia"/>
          <w:sz w:val="24"/>
        </w:rPr>
      </w:pPr>
    </w:p>
    <w:p w:rsidR="008D3946" w:rsidRDefault="008D3946">
      <w:pPr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bookmarkStart w:id="0" w:name="_GoBack"/>
      <w:bookmarkEnd w:id="0"/>
    </w:p>
    <w:p w:rsidR="001B3A43" w:rsidRDefault="007C6418">
      <w:pPr>
        <w:spacing w:line="580" w:lineRule="exact"/>
        <w:rPr>
          <w:rFonts w:ascii="宋体" w:eastAsia="宋体" w:hAnsi="宋体" w:cs="宋体"/>
          <w:b/>
          <w:color w:val="000000"/>
          <w:sz w:val="24"/>
          <w:u w:color="000000"/>
          <w:lang w:val="zh-TW" w:eastAsia="zh-TW"/>
        </w:rPr>
      </w:pPr>
      <w:r>
        <w:rPr>
          <w:rFonts w:ascii="宋体" w:eastAsia="宋体" w:hAnsi="宋体" w:cs="宋体" w:hint="eastAsia"/>
          <w:b/>
          <w:color w:val="000000"/>
          <w:sz w:val="24"/>
          <w:u w:color="000000"/>
          <w:lang w:val="zh-TW"/>
        </w:rPr>
        <w:lastRenderedPageBreak/>
        <w:t>二、</w:t>
      </w:r>
      <w:r>
        <w:rPr>
          <w:rFonts w:ascii="宋体" w:eastAsia="宋体" w:hAnsi="宋体" w:cs="宋体" w:hint="eastAsia"/>
          <w:b/>
          <w:color w:val="000000"/>
          <w:sz w:val="24"/>
          <w:u w:color="000000"/>
          <w:lang w:val="zh-TW" w:eastAsia="zh-TW"/>
        </w:rPr>
        <w:t>作品征集范围和参与方式</w:t>
      </w:r>
    </w:p>
    <w:p w:rsidR="001B3A43" w:rsidRDefault="007C6418">
      <w:pPr>
        <w:spacing w:line="580" w:lineRule="exact"/>
        <w:ind w:firstLineChars="200" w:firstLine="480"/>
        <w:rPr>
          <w:rFonts w:ascii="宋体" w:eastAsia="宋体" w:hAnsi="宋体" w:cs="宋体"/>
          <w:color w:val="000000"/>
          <w:sz w:val="24"/>
          <w:u w:color="000000"/>
          <w:lang w:val="zh-TW" w:eastAsia="zh-TW"/>
        </w:rPr>
      </w:pPr>
      <w:r>
        <w:rPr>
          <w:rFonts w:ascii="宋体" w:eastAsia="宋体" w:hAnsi="宋体" w:cs="宋体" w:hint="eastAsia"/>
          <w:color w:val="000000"/>
          <w:sz w:val="24"/>
          <w:u w:color="000000"/>
          <w:lang w:val="zh-TW" w:eastAsia="zh-TW"/>
        </w:rPr>
        <w:t>山东省各高校学生（</w:t>
      </w:r>
      <w:r>
        <w:rPr>
          <w:rFonts w:ascii="宋体" w:eastAsia="宋体" w:hAnsi="宋体" w:cs="宋体" w:hint="eastAsia"/>
          <w:b/>
          <w:bCs/>
          <w:color w:val="FF0000"/>
          <w:sz w:val="24"/>
          <w:u w:color="000000"/>
          <w:lang w:val="zh-TW"/>
        </w:rPr>
        <w:t>仅</w:t>
      </w:r>
      <w:r>
        <w:rPr>
          <w:rFonts w:ascii="宋体" w:eastAsia="宋体" w:hAnsi="宋体" w:cs="宋体" w:hint="eastAsia"/>
          <w:b/>
          <w:bCs/>
          <w:color w:val="FF0000"/>
          <w:sz w:val="24"/>
          <w:u w:color="000000"/>
          <w:lang w:val="zh-TW" w:eastAsia="zh-TW"/>
        </w:rPr>
        <w:t>限山东移动用户参与</w:t>
      </w:r>
      <w:r>
        <w:rPr>
          <w:rFonts w:ascii="宋体" w:eastAsia="宋体" w:hAnsi="宋体" w:cs="宋体" w:hint="eastAsia"/>
          <w:color w:val="000000"/>
          <w:sz w:val="24"/>
          <w:u w:color="000000"/>
          <w:lang w:val="zh-TW" w:eastAsia="zh-TW"/>
        </w:rPr>
        <w:t>）、校内团体组织均可参加。每人可上传1条。每位上传者可将上传作品设置为视频彩铃。</w:t>
      </w:r>
    </w:p>
    <w:p w:rsidR="001B3A43" w:rsidRDefault="007C6418">
      <w:pPr>
        <w:spacing w:line="580" w:lineRule="exact"/>
        <w:ind w:firstLineChars="200" w:firstLine="482"/>
        <w:rPr>
          <w:rFonts w:ascii="宋体" w:eastAsia="宋体" w:hAnsi="宋体" w:cs="宋体"/>
          <w:color w:val="000000"/>
          <w:sz w:val="24"/>
          <w:u w:color="000000"/>
          <w:lang w:val="zh-TW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u w:color="000000"/>
          <w:lang w:val="zh-TW" w:eastAsia="zh-TW"/>
        </w:rPr>
        <w:t>作品要求</w:t>
      </w:r>
      <w:r>
        <w:rPr>
          <w:rFonts w:ascii="宋体" w:eastAsia="宋体" w:hAnsi="宋体" w:cs="宋体" w:hint="eastAsia"/>
          <w:b/>
          <w:bCs/>
          <w:color w:val="000000"/>
          <w:sz w:val="24"/>
          <w:u w:color="000000"/>
          <w:lang w:val="zh-TW"/>
        </w:rPr>
        <w:t>：</w:t>
      </w:r>
      <w:r w:rsidR="00981AE3" w:rsidRPr="00981AE3">
        <w:rPr>
          <w:rFonts w:ascii="宋体" w:eastAsia="宋体" w:hAnsi="宋体" w:cs="宋体" w:hint="eastAsia"/>
          <w:bCs/>
          <w:color w:val="000000"/>
          <w:sz w:val="24"/>
          <w:u w:color="000000"/>
          <w:lang w:val="zh-TW"/>
        </w:rPr>
        <w:t>1.简洁明了，时长15-45秒，大小1G以内；2.视频画面清晰，格式MP4；3.投稿作品系原创并享有著作权。</w:t>
      </w:r>
    </w:p>
    <w:p w:rsidR="001B3A43" w:rsidRDefault="007C6418">
      <w:pPr>
        <w:spacing w:line="580" w:lineRule="exact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参与活动：</w:t>
      </w:r>
      <w:r>
        <w:rPr>
          <w:rFonts w:ascii="宋体" w:eastAsia="宋体" w:hAnsi="宋体" w:cs="宋体" w:hint="eastAsia"/>
          <w:sz w:val="24"/>
        </w:rPr>
        <w:t>上传者在活动页面点击参与活动按钮，选择本地视频成功上传即可参加活动（上传需使用人民视频app）</w:t>
      </w:r>
      <w:r w:rsidR="00B972B2">
        <w:rPr>
          <w:rFonts w:ascii="宋体" w:eastAsia="宋体" w:hAnsi="宋体" w:cs="宋体" w:hint="eastAsia"/>
          <w:sz w:val="24"/>
        </w:rPr>
        <w:t>。</w:t>
      </w:r>
    </w:p>
    <w:p w:rsidR="001B3A43" w:rsidRDefault="007C6418">
      <w:pPr>
        <w:spacing w:line="580" w:lineRule="exact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分享：</w:t>
      </w:r>
      <w:r>
        <w:rPr>
          <w:rFonts w:ascii="宋体" w:eastAsia="宋体" w:hAnsi="宋体" w:cs="宋体" w:hint="eastAsia"/>
          <w:sz w:val="24"/>
        </w:rPr>
        <w:t>在活动页面输入昵称检索自己的作品，分享微信，接受大众点赞</w:t>
      </w:r>
      <w:r w:rsidR="00B972B2">
        <w:rPr>
          <w:rFonts w:ascii="宋体" w:eastAsia="宋体" w:hAnsi="宋体" w:cs="宋体" w:hint="eastAsia"/>
          <w:sz w:val="24"/>
        </w:rPr>
        <w:t>。</w:t>
      </w:r>
    </w:p>
    <w:p w:rsidR="001B3A43" w:rsidRDefault="007C6418">
      <w:pPr>
        <w:spacing w:line="580" w:lineRule="exact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点赞：</w:t>
      </w:r>
      <w:r>
        <w:rPr>
          <w:rFonts w:ascii="宋体" w:eastAsia="宋体" w:hAnsi="宋体" w:cs="宋体" w:hint="eastAsia"/>
          <w:sz w:val="24"/>
        </w:rPr>
        <w:t>普通用户每天每作品可点赞10次；人民视频用户登陆APP可每天多点赞10次</w:t>
      </w:r>
      <w:r w:rsidR="00B972B2">
        <w:rPr>
          <w:rFonts w:ascii="宋体" w:eastAsia="宋体" w:hAnsi="宋体" w:cs="宋体" w:hint="eastAsia"/>
          <w:sz w:val="24"/>
        </w:rPr>
        <w:t>。</w:t>
      </w:r>
    </w:p>
    <w:p w:rsidR="001B3A43" w:rsidRDefault="007C6418">
      <w:pPr>
        <w:spacing w:line="580" w:lineRule="exact"/>
        <w:rPr>
          <w:rFonts w:ascii="宋体" w:eastAsia="宋体" w:hAnsi="宋体" w:cs="宋体"/>
          <w:b/>
          <w:color w:val="000000"/>
          <w:sz w:val="24"/>
          <w:u w:color="000000"/>
          <w:lang w:val="zh-TW" w:eastAsia="zh-TW"/>
        </w:rPr>
      </w:pPr>
      <w:r>
        <w:rPr>
          <w:rFonts w:ascii="宋体" w:eastAsia="宋体" w:hAnsi="宋体" w:cs="宋体" w:hint="eastAsia"/>
          <w:b/>
          <w:color w:val="000000"/>
          <w:sz w:val="24"/>
          <w:u w:color="000000"/>
          <w:lang w:val="zh-TW"/>
        </w:rPr>
        <w:t>三、作品</w:t>
      </w:r>
      <w:r>
        <w:rPr>
          <w:rFonts w:ascii="宋体" w:eastAsia="宋体" w:hAnsi="宋体" w:cs="宋体" w:hint="eastAsia"/>
          <w:b/>
          <w:color w:val="000000"/>
          <w:sz w:val="24"/>
          <w:u w:color="000000"/>
          <w:lang w:val="zh-TW" w:eastAsia="zh-TW"/>
        </w:rPr>
        <w:t>征集要求</w:t>
      </w:r>
    </w:p>
    <w:p w:rsidR="001B3A43" w:rsidRDefault="007C6418">
      <w:pPr>
        <w:spacing w:line="580" w:lineRule="exact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·主题内容（40%）</w:t>
      </w:r>
    </w:p>
    <w:p w:rsidR="001B3A43" w:rsidRDefault="007C6418">
      <w:pPr>
        <w:spacing w:line="5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选题新颖，作品原创，故事线索清晰明了，故事情节连贯顺畅，内容充实，积极向上，体现新时代大学生花样百出的青春与活力，展现积极向上的正能量。</w:t>
      </w:r>
    </w:p>
    <w:p w:rsidR="001B3A43" w:rsidRDefault="007C6418">
      <w:pPr>
        <w:spacing w:line="580" w:lineRule="exact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·创意（30%）</w:t>
      </w:r>
    </w:p>
    <w:p w:rsidR="001B3A43" w:rsidRDefault="007C6418">
      <w:pPr>
        <w:spacing w:line="5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独具个性，拍摄角度新颖，线索编排新鲜，表达角度明确，切入角度特别，给人耳目一新感觉。</w:t>
      </w:r>
    </w:p>
    <w:p w:rsidR="001B3A43" w:rsidRDefault="007C6418">
      <w:pPr>
        <w:spacing w:line="580" w:lineRule="exact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·制作技术（30%）</w:t>
      </w:r>
    </w:p>
    <w:p w:rsidR="001B3A43" w:rsidRDefault="007C6418">
      <w:pPr>
        <w:spacing w:line="5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声画效果：画面美观生动、清晰、构图合理、图像稳定，不出现太亮或太暗的镜头，色彩搭配协调，配音优美，字幕清晰，声像协调同步，有表现力、感染力。</w:t>
      </w:r>
    </w:p>
    <w:p w:rsidR="001B3A43" w:rsidRDefault="007C6418">
      <w:pPr>
        <w:spacing w:line="5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技术运用：相关影视制作技术运用巧妙，画面剪辑准确，场景镜头衔接顺畅。</w:t>
      </w:r>
    </w:p>
    <w:p w:rsidR="001B3A43" w:rsidRDefault="007C6418">
      <w:pPr>
        <w:spacing w:line="58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四、活动设置</w:t>
      </w:r>
    </w:p>
    <w:p w:rsidR="001B3A43" w:rsidRDefault="007C6418">
      <w:pPr>
        <w:spacing w:line="58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根据主题、创意、制作精良度等方面，通过网络人气集赞，前1000的用户</w:t>
      </w:r>
      <w:r>
        <w:rPr>
          <w:rFonts w:asciiTheme="minorEastAsia" w:hAnsiTheme="minorEastAsia" w:cstheme="minorEastAsia" w:hint="eastAsia"/>
          <w:sz w:val="24"/>
        </w:rPr>
        <w:lastRenderedPageBreak/>
        <w:t>将获得以下奖励</w:t>
      </w:r>
    </w:p>
    <w:p w:rsidR="001B3A43" w:rsidRDefault="007C6418">
      <w:pPr>
        <w:spacing w:line="58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·优秀作品（10个）将获得：HUAWEI P30一部</w:t>
      </w:r>
    </w:p>
    <w:p w:rsidR="001B3A43" w:rsidRDefault="007C6418">
      <w:pPr>
        <w:spacing w:line="58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·风采作品（20个）将获得：1000元话费充值</w:t>
      </w:r>
    </w:p>
    <w:p w:rsidR="001B3A43" w:rsidRDefault="007C6418">
      <w:pPr>
        <w:spacing w:line="58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·人气作品（70个）将获得：200元话费充值</w:t>
      </w:r>
    </w:p>
    <w:p w:rsidR="001B3A43" w:rsidRDefault="007C6418">
      <w:pPr>
        <w:spacing w:line="58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·潜力作品（900个）将获得：50元话费充值</w:t>
      </w:r>
    </w:p>
    <w:p w:rsidR="001B3A43" w:rsidRDefault="007C6418">
      <w:pPr>
        <w:spacing w:line="58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本次活动作品均通过主题页面展示，最终由网络人气推选出的10位优秀短视频拍客，将签约人民视频，成为“人民拍客”</w:t>
      </w:r>
      <w:r w:rsidR="00B972B2">
        <w:rPr>
          <w:rFonts w:asciiTheme="minorEastAsia" w:hAnsiTheme="minorEastAsia" w:cstheme="minorEastAsia" w:hint="eastAsia"/>
          <w:sz w:val="24"/>
        </w:rPr>
        <w:t>。</w:t>
      </w:r>
    </w:p>
    <w:p w:rsidR="00B972B2" w:rsidRPr="00B972B2" w:rsidRDefault="00B972B2" w:rsidP="00B972B2">
      <w:pPr>
        <w:spacing w:line="58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B972B2">
        <w:rPr>
          <w:rFonts w:asciiTheme="minorEastAsia" w:hAnsiTheme="minorEastAsia" w:cstheme="minorEastAsia" w:hint="eastAsia"/>
          <w:sz w:val="24"/>
        </w:rPr>
        <w:t>活动结束后，在济南市开展作品展示会，对优秀作品及风采作品展示，同时围绕“校园文化”等主题举办线下沙龙、论坛。</w:t>
      </w:r>
    </w:p>
    <w:p w:rsidR="00B972B2" w:rsidRDefault="00B972B2" w:rsidP="00B972B2">
      <w:pPr>
        <w:spacing w:line="58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B972B2">
        <w:rPr>
          <w:rFonts w:asciiTheme="minorEastAsia" w:hAnsiTheme="minorEastAsia" w:cstheme="minorEastAsia" w:hint="eastAsia"/>
          <w:sz w:val="24"/>
        </w:rPr>
        <w:t>奖品以山东移动实际提供为准，将在公示期三天后一个月内发放，请关注手机信息。</w:t>
      </w:r>
    </w:p>
    <w:p w:rsidR="001B3A43" w:rsidRDefault="001B3A43">
      <w:pPr>
        <w:spacing w:line="580" w:lineRule="exact"/>
        <w:rPr>
          <w:rFonts w:asciiTheme="minorEastAsia" w:hAnsiTheme="minorEastAsia" w:cstheme="minorEastAsia"/>
          <w:sz w:val="24"/>
        </w:rPr>
      </w:pPr>
    </w:p>
    <w:p w:rsidR="001B3A43" w:rsidRDefault="001B3A43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1B3A43" w:rsidRDefault="007C6418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</w:t>
      </w:r>
    </w:p>
    <w:p w:rsidR="001B3A43" w:rsidRDefault="007C6418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</w:t>
      </w:r>
    </w:p>
    <w:p w:rsidR="001B3A43" w:rsidRDefault="001B3A43">
      <w:pPr>
        <w:spacing w:line="360" w:lineRule="auto"/>
        <w:ind w:left="560"/>
        <w:rPr>
          <w:rFonts w:asciiTheme="minorEastAsia" w:hAnsiTheme="minorEastAsia" w:cstheme="minorEastAsia"/>
          <w:sz w:val="24"/>
        </w:rPr>
      </w:pPr>
    </w:p>
    <w:p w:rsidR="001B3A43" w:rsidRDefault="007C6418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</w:t>
      </w:r>
    </w:p>
    <w:p w:rsidR="001B3A43" w:rsidRDefault="001B3A43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sectPr w:rsidR="001B3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94" w:rsidRDefault="00890A94" w:rsidP="00D07A3F">
      <w:r>
        <w:separator/>
      </w:r>
    </w:p>
  </w:endnote>
  <w:endnote w:type="continuationSeparator" w:id="0">
    <w:p w:rsidR="00890A94" w:rsidRDefault="00890A94" w:rsidP="00D0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94" w:rsidRDefault="00890A94" w:rsidP="00D07A3F">
      <w:r>
        <w:separator/>
      </w:r>
    </w:p>
  </w:footnote>
  <w:footnote w:type="continuationSeparator" w:id="0">
    <w:p w:rsidR="00890A94" w:rsidRDefault="00890A94" w:rsidP="00D0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58081A"/>
    <w:multiLevelType w:val="singleLevel"/>
    <w:tmpl w:val="9558081A"/>
    <w:lvl w:ilvl="0">
      <w:start w:val="2"/>
      <w:numFmt w:val="decimal"/>
      <w:suff w:val="nothing"/>
      <w:lvlText w:val="（%1）"/>
      <w:lvlJc w:val="left"/>
    </w:lvl>
  </w:abstractNum>
  <w:abstractNum w:abstractNumId="1">
    <w:nsid w:val="A24DC745"/>
    <w:multiLevelType w:val="singleLevel"/>
    <w:tmpl w:val="A24DC745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5C7258"/>
    <w:multiLevelType w:val="singleLevel"/>
    <w:tmpl w:val="5A5C7258"/>
    <w:lvl w:ilvl="0">
      <w:start w:val="2"/>
      <w:numFmt w:val="decimal"/>
      <w:suff w:val="nothing"/>
      <w:lvlText w:val="%1、"/>
      <w:lvlJc w:val="left"/>
      <w:pPr>
        <w:ind w:left="560" w:firstLine="0"/>
      </w:pPr>
    </w:lvl>
  </w:abstractNum>
  <w:abstractNum w:abstractNumId="3">
    <w:nsid w:val="6FDB3527"/>
    <w:multiLevelType w:val="singleLevel"/>
    <w:tmpl w:val="6FDB35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43"/>
    <w:rsid w:val="001B3A43"/>
    <w:rsid w:val="0035220D"/>
    <w:rsid w:val="00505A8F"/>
    <w:rsid w:val="005F522E"/>
    <w:rsid w:val="007C6418"/>
    <w:rsid w:val="008366B2"/>
    <w:rsid w:val="00890A94"/>
    <w:rsid w:val="008D3946"/>
    <w:rsid w:val="00981AE3"/>
    <w:rsid w:val="00B972B2"/>
    <w:rsid w:val="00D07A3F"/>
    <w:rsid w:val="00D80030"/>
    <w:rsid w:val="00F9675A"/>
    <w:rsid w:val="019C6C47"/>
    <w:rsid w:val="01D40EFF"/>
    <w:rsid w:val="07505A5D"/>
    <w:rsid w:val="075A0795"/>
    <w:rsid w:val="19FB6601"/>
    <w:rsid w:val="296B4D2F"/>
    <w:rsid w:val="2DDF1672"/>
    <w:rsid w:val="2E2A51A1"/>
    <w:rsid w:val="37AE0400"/>
    <w:rsid w:val="400F42FF"/>
    <w:rsid w:val="4B8C767C"/>
    <w:rsid w:val="4CEB707C"/>
    <w:rsid w:val="4CF83707"/>
    <w:rsid w:val="56006148"/>
    <w:rsid w:val="5A0E3FA3"/>
    <w:rsid w:val="625F3065"/>
    <w:rsid w:val="6B911025"/>
    <w:rsid w:val="7933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FE7956-AD1F-4EFB-A922-955676E9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35220D"/>
    <w:rPr>
      <w:color w:val="0563C1" w:themeColor="hyperlink"/>
      <w:u w:val="single"/>
    </w:rPr>
  </w:style>
  <w:style w:type="character" w:styleId="a6">
    <w:name w:val="FollowedHyperlink"/>
    <w:basedOn w:val="a0"/>
    <w:rsid w:val="008D3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people.cn/qczg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232</Words>
  <Characters>1328</Characters>
  <Application>Microsoft Office Word</Application>
  <DocSecurity>0</DocSecurity>
  <Lines>11</Lines>
  <Paragraphs>3</Paragraphs>
  <ScaleCrop>false</ScaleCrop>
  <Company>sun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孙华超</cp:lastModifiedBy>
  <cp:revision>11</cp:revision>
  <dcterms:created xsi:type="dcterms:W3CDTF">2014-10-29T12:08:00Z</dcterms:created>
  <dcterms:modified xsi:type="dcterms:W3CDTF">2019-10-09T05:23:00Z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