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959"/>
        <w:gridCol w:w="1875"/>
        <w:gridCol w:w="2324"/>
        <w:gridCol w:w="2205"/>
        <w:gridCol w:w="2025"/>
        <w:gridCol w:w="2070"/>
        <w:gridCol w:w="2324"/>
        <w:gridCol w:w="2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6720" w:type="dxa"/>
            <w:gridSpan w:val="9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学生学习与发展指导中心第13周团体活动预告（2018.5.28-2018.6.3）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星期五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星期六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第1节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第3节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第4节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第5节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第6节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第7节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lang w:val="en-US" w:eastAsia="zh-CN" w:bidi="ar"/>
              </w:rPr>
              <w:t>答疑坊              到梦空间活动ID:269873       嘉宾：美术学院                孙敬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副教授 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主题：《中国人物画》辅导、学业发展咨询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答疑坊                到梦空间活动ID：  269904嘉宾：计算机科学与技术学院                薛磊江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主题：《C语言，VB，计算机基础》辅导、学业发展咨询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答疑坊               到梦空间活动ID：269927            嘉宾：农业工程与食品科学学院           程卫东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主题：《工厂电气控制技术、机电系统设计》辅导、学业发展咨询  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英语角              到梦空间活动ID：   269906            嘉宾：外教          主题：爱情重要还是友情重要？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考研论坛             到梦空间活动ID：269920              嘉宾：王银萍   文学与新闻传播学院  考入山东大学的考研学子，学习成绩三年综合专业第一，获得全国大学生自强之星提名奖、省级齐鲁学子出彩奖学金，获国家励志奖学金、学校奖学金等10项，获“感动校园学生”“优秀学生”等6项。 主题：考研经验交流</w:t>
            </w:r>
          </w:p>
        </w:tc>
        <w:tc>
          <w:tcPr>
            <w:tcW w:w="2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学习方法工作坊       到梦空间活动ID：269936                 嘉宾：孙丽娟  鲁泰纺织服装学院 学习成绩四年综合专业第一，连年获得学校奖学金、单项奖学金、“修文”奖学金、优秀学生一等奖学金等奖金10余项，山东省优秀学生、优秀毕业生、经纬纵横优秀实践团队等省级以上荣誉八余项。主题：学习方法分享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创新创业沙龙           到梦空间活动ID：269951                 嘉宾：郭永志  交通与车辆工程学院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任院学生会公寓管理中心副部长、带班学长，现任团支部书记。曾获国家励志奖学金、国家助学金、学校奖学金，多次被评为校优秀毕业生、校优秀学生干部、校优秀团干部、学生科技创新先进个人。累计获得省级以上奖励7项，校级奖励10余项。2017年9月签约潍柴动力股份有限公司。项；累计获得校级奖励30余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主题：创业使我成长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</w:trPr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第8节</w:t>
            </w: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C74A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01"/>
    <w:basedOn w:val="2"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2018-05-27T02:21:04Z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